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03C9" w14:textId="50BEDD2F" w:rsidR="00783C1E" w:rsidRPr="008D7C61" w:rsidRDefault="00E75805" w:rsidP="008D7C61">
      <w:pPr>
        <w:jc w:val="center"/>
        <w:rPr>
          <w:rFonts w:ascii="Franklin Gothic Medium" w:hAnsi="Franklin Gothic Medium" w:cs="Arial"/>
          <w:color w:val="2D317D"/>
          <w:sz w:val="30"/>
          <w:szCs w:val="30"/>
        </w:rPr>
      </w:pPr>
      <w:bookmarkStart w:id="0" w:name="_Hlk133852781"/>
      <w:r>
        <w:rPr>
          <w:rFonts w:ascii="Franklin Gothic Medium" w:hAnsi="Franklin Gothic Medium" w:cs="Arial"/>
          <w:color w:val="2D317D"/>
          <w:sz w:val="30"/>
          <w:szCs w:val="30"/>
        </w:rPr>
        <w:t>Apply to be Exempt from Ethical Review</w:t>
      </w:r>
    </w:p>
    <w:bookmarkEnd w:id="0"/>
    <w:p w14:paraId="3D3DF5A5" w14:textId="77777777" w:rsidR="008D7C61" w:rsidRDefault="008D7C61" w:rsidP="008D7C61"/>
    <w:p w14:paraId="047567BE" w14:textId="3D0E46DD" w:rsidR="00E75805" w:rsidRPr="00E75805" w:rsidRDefault="00E75805" w:rsidP="00686F33">
      <w:pPr>
        <w:spacing w:after="160" w:line="276" w:lineRule="auto"/>
        <w:jc w:val="both"/>
        <w:rPr>
          <w:rFonts w:ascii="Arial" w:hAnsi="Arial" w:cs="Arial"/>
        </w:rPr>
      </w:pPr>
      <w:bookmarkStart w:id="1" w:name="_Hlk133852864"/>
      <w:r w:rsidRPr="00E75805">
        <w:rPr>
          <w:rFonts w:ascii="Arial" w:hAnsi="Arial" w:cs="Arial"/>
        </w:rPr>
        <w:t>If your project meets the following criteria as stated at 5.1.</w:t>
      </w:r>
      <w:r w:rsidR="007A413C">
        <w:rPr>
          <w:rFonts w:ascii="Arial" w:hAnsi="Arial" w:cs="Arial"/>
        </w:rPr>
        <w:t>17</w:t>
      </w:r>
      <w:r w:rsidRPr="00E75805">
        <w:rPr>
          <w:rFonts w:ascii="Arial" w:hAnsi="Arial" w:cs="Arial"/>
        </w:rPr>
        <w:t xml:space="preserve"> of the National Statement (NS)</w:t>
      </w:r>
      <w:r w:rsidR="008A18FD">
        <w:rPr>
          <w:rStyle w:val="FootnoteReference"/>
          <w:rFonts w:ascii="Arial" w:hAnsi="Arial" w:cs="Arial"/>
        </w:rPr>
        <w:footnoteReference w:id="1"/>
      </w:r>
      <w:r w:rsidRPr="00E75805">
        <w:rPr>
          <w:rFonts w:ascii="Arial" w:hAnsi="Arial" w:cs="Arial"/>
        </w:rPr>
        <w:t xml:space="preserve">, it may be possible to apply for an exemption from ethical review: </w:t>
      </w:r>
    </w:p>
    <w:p w14:paraId="21876056" w14:textId="4ECF0BA6" w:rsidR="00415013" w:rsidRPr="008A18FD" w:rsidRDefault="00E75805" w:rsidP="008A18FD">
      <w:pPr>
        <w:pStyle w:val="ListParagraph"/>
        <w:numPr>
          <w:ilvl w:val="0"/>
          <w:numId w:val="3"/>
        </w:numPr>
        <w:spacing w:after="160" w:line="276" w:lineRule="auto"/>
        <w:jc w:val="both"/>
        <w:rPr>
          <w:rFonts w:ascii="Arial" w:hAnsi="Arial" w:cs="Arial"/>
        </w:rPr>
      </w:pPr>
      <w:r w:rsidRPr="00E75805">
        <w:rPr>
          <w:rFonts w:ascii="Arial" w:hAnsi="Arial" w:cs="Arial"/>
        </w:rPr>
        <w:t xml:space="preserve">The proposed project is of </w:t>
      </w:r>
      <w:r w:rsidR="00415013">
        <w:rPr>
          <w:rFonts w:ascii="Arial" w:hAnsi="Arial" w:cs="Arial"/>
        </w:rPr>
        <w:t>lower risk</w:t>
      </w:r>
      <w:r w:rsidR="008A18FD">
        <w:rPr>
          <w:rStyle w:val="FootnoteReference"/>
          <w:rFonts w:ascii="Arial" w:hAnsi="Arial" w:cs="Arial"/>
        </w:rPr>
        <w:footnoteReference w:id="2"/>
      </w:r>
      <w:r w:rsidR="008A18FD">
        <w:rPr>
          <w:rFonts w:ascii="Arial" w:hAnsi="Arial" w:cs="Arial"/>
        </w:rPr>
        <w:t xml:space="preserve"> </w:t>
      </w:r>
      <w:r w:rsidR="00415013">
        <w:rPr>
          <w:rFonts w:ascii="Arial" w:hAnsi="Arial" w:cs="Arial"/>
        </w:rPr>
        <w:t xml:space="preserve">and satisfies one or more of the conditions in (a) – (d) below </w:t>
      </w:r>
    </w:p>
    <w:p w14:paraId="65AA627B" w14:textId="77777777"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the research involves the use of collections of information or data from which all personal identifiers have been removed prior to being received by the researchers and where researchers explicitly agree:</w:t>
      </w:r>
    </w:p>
    <w:p w14:paraId="5490F567" w14:textId="77777777" w:rsidR="00415013" w:rsidRPr="00B70434" w:rsidRDefault="00415013" w:rsidP="00415013">
      <w:pPr>
        <w:pStyle w:val="ListParagraph"/>
        <w:numPr>
          <w:ilvl w:val="0"/>
          <w:numId w:val="10"/>
        </w:numPr>
        <w:spacing w:after="160" w:line="276" w:lineRule="auto"/>
        <w:ind w:left="1560" w:hanging="426"/>
        <w:jc w:val="both"/>
        <w:rPr>
          <w:rFonts w:ascii="Arial" w:hAnsi="Arial" w:cs="Arial"/>
          <w:color w:val="FF0000"/>
        </w:rPr>
      </w:pPr>
      <w:r w:rsidRPr="00B70434">
        <w:rPr>
          <w:rFonts w:ascii="Arial" w:hAnsi="Arial" w:cs="Arial"/>
          <w:color w:val="FF0000"/>
        </w:rPr>
        <w:t xml:space="preserve">not to attempt to re-identify those with whom the information or data is associated; </w:t>
      </w:r>
    </w:p>
    <w:p w14:paraId="58235FC3" w14:textId="77777777" w:rsidR="00415013" w:rsidRPr="00B70434" w:rsidRDefault="00415013" w:rsidP="00415013">
      <w:pPr>
        <w:pStyle w:val="ListParagraph"/>
        <w:numPr>
          <w:ilvl w:val="0"/>
          <w:numId w:val="10"/>
        </w:numPr>
        <w:spacing w:after="160" w:line="276" w:lineRule="auto"/>
        <w:ind w:left="1560" w:hanging="426"/>
        <w:jc w:val="both"/>
        <w:rPr>
          <w:rFonts w:ascii="Arial" w:hAnsi="Arial" w:cs="Arial"/>
          <w:color w:val="FF0000"/>
        </w:rPr>
      </w:pPr>
      <w:r w:rsidRPr="00B70434">
        <w:rPr>
          <w:rFonts w:ascii="Arial" w:hAnsi="Arial" w:cs="Arial"/>
          <w:color w:val="FF0000"/>
        </w:rPr>
        <w:t>to take all reasonable steps to prevent re-identification of the information or data for unauthorised purposes or access to the information or data by those who are not authorised; and</w:t>
      </w:r>
    </w:p>
    <w:p w14:paraId="601D9288" w14:textId="573C0461" w:rsidR="00415013" w:rsidRPr="00B70434" w:rsidRDefault="00415013" w:rsidP="00415013">
      <w:pPr>
        <w:pStyle w:val="ListParagraph"/>
        <w:numPr>
          <w:ilvl w:val="0"/>
          <w:numId w:val="10"/>
        </w:numPr>
        <w:spacing w:after="160" w:line="276" w:lineRule="auto"/>
        <w:ind w:left="1560" w:hanging="426"/>
        <w:jc w:val="both"/>
        <w:rPr>
          <w:rFonts w:ascii="Arial" w:hAnsi="Arial" w:cs="Arial"/>
          <w:color w:val="FF0000"/>
        </w:rPr>
      </w:pPr>
      <w:r w:rsidRPr="00B70434">
        <w:rPr>
          <w:rFonts w:ascii="Arial" w:hAnsi="Arial" w:cs="Arial"/>
          <w:color w:val="FF0000"/>
        </w:rPr>
        <w:t>that any sharing of any research data during or after the project will not create any additional risks of re-identification of the information or data;</w:t>
      </w:r>
      <w:r>
        <w:rPr>
          <w:rFonts w:ascii="Arial" w:hAnsi="Arial" w:cs="Arial"/>
          <w:color w:val="FF0000"/>
        </w:rPr>
        <w:t xml:space="preserve"> and/or</w:t>
      </w:r>
    </w:p>
    <w:p w14:paraId="698B4B50" w14:textId="054B1444"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the research is restricted to surveys and observation of public behaviour using information that was or will be collected and recorded without personal identifiers and is highly unlikely to cause distress to anyone associated with the information or the outcomes of the research;</w:t>
      </w:r>
      <w:r>
        <w:rPr>
          <w:rFonts w:ascii="Arial" w:hAnsi="Arial" w:cs="Arial"/>
          <w:color w:val="FF0000"/>
        </w:rPr>
        <w:t xml:space="preserve"> and/or</w:t>
      </w:r>
    </w:p>
    <w:p w14:paraId="1FD52916" w14:textId="2C934222"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 xml:space="preserve"> the research is conducted as part of an educational training program in which the research activity is for training purposes only and where any outcomes or documentation are for program use only;</w:t>
      </w:r>
      <w:r>
        <w:rPr>
          <w:rFonts w:ascii="Arial" w:hAnsi="Arial" w:cs="Arial"/>
          <w:color w:val="FF0000"/>
        </w:rPr>
        <w:t xml:space="preserve"> and/or</w:t>
      </w:r>
    </w:p>
    <w:p w14:paraId="4F95EF7B" w14:textId="77777777"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w:t>
      </w:r>
    </w:p>
    <w:p w14:paraId="1EBCA485" w14:textId="77777777" w:rsidR="00415013" w:rsidRDefault="00415013" w:rsidP="00686F33">
      <w:pPr>
        <w:ind w:firstLine="360"/>
        <w:jc w:val="both"/>
        <w:rPr>
          <w:rFonts w:ascii="Arial" w:hAnsi="Arial" w:cs="Arial"/>
          <w:b/>
          <w:bCs/>
          <w:color w:val="2D317D"/>
        </w:rPr>
      </w:pPr>
    </w:p>
    <w:p w14:paraId="6E0EDE95" w14:textId="03718974" w:rsidR="00E75805" w:rsidRPr="005D7622" w:rsidRDefault="005D7622" w:rsidP="008A18FD">
      <w:pPr>
        <w:jc w:val="both"/>
        <w:rPr>
          <w:rFonts w:ascii="Arial" w:hAnsi="Arial" w:cs="Arial"/>
          <w:b/>
          <w:bCs/>
          <w:color w:val="2D317D"/>
        </w:rPr>
      </w:pPr>
      <w:r w:rsidRPr="005D7622">
        <w:rPr>
          <w:rFonts w:ascii="Arial" w:hAnsi="Arial" w:cs="Arial"/>
          <w:b/>
          <w:bCs/>
          <w:color w:val="2D317D"/>
        </w:rPr>
        <w:t>Example:</w:t>
      </w:r>
    </w:p>
    <w:p w14:paraId="4B7DE5CD" w14:textId="79B1F4E7" w:rsidR="00E75805" w:rsidRPr="00E75805" w:rsidRDefault="00E75805" w:rsidP="008A18FD">
      <w:pPr>
        <w:spacing w:after="160" w:line="276" w:lineRule="auto"/>
        <w:jc w:val="both"/>
        <w:rPr>
          <w:rFonts w:ascii="Arial" w:hAnsi="Arial" w:cs="Arial"/>
        </w:rPr>
      </w:pPr>
      <w:r w:rsidRPr="00E75805">
        <w:rPr>
          <w:rFonts w:ascii="Arial" w:hAnsi="Arial" w:cs="Arial"/>
        </w:rPr>
        <w:t>You would like to conduct a retrospective analysis of existing patient data, pre- and post intervention, and you don’t need any personal identifiers (e.g. name, DOB, MRN, etc) to conduct your analysis. There is a data custodian, who is not on the research team who will extract and de-identify the data from the existing patient database, then pass it on to you to conduct the analysis. This proposal would qualify for an exemption from ethical review.</w:t>
      </w:r>
    </w:p>
    <w:p w14:paraId="338311D8" w14:textId="324A3D21" w:rsidR="005D7622" w:rsidRDefault="005D7622" w:rsidP="00686F33">
      <w:pPr>
        <w:spacing w:line="276" w:lineRule="auto"/>
        <w:jc w:val="both"/>
        <w:rPr>
          <w:rFonts w:ascii="Arial" w:hAnsi="Arial" w:cs="Arial"/>
          <w:color w:val="F78F22"/>
        </w:rPr>
      </w:pPr>
      <w:r>
        <w:rPr>
          <w:rFonts w:ascii="Arial" w:hAnsi="Arial" w:cs="Arial"/>
          <w:color w:val="F78F22"/>
        </w:rPr>
        <w:t>PROCEDURE</w:t>
      </w:r>
    </w:p>
    <w:p w14:paraId="2FFE912A" w14:textId="77777777" w:rsidR="005D7622" w:rsidRPr="00BC7FD4" w:rsidRDefault="005D7622" w:rsidP="00686F33">
      <w:pPr>
        <w:spacing w:line="276" w:lineRule="auto"/>
        <w:jc w:val="both"/>
        <w:rPr>
          <w:rFonts w:ascii="Arial" w:hAnsi="Arial" w:cs="Arial"/>
          <w:color w:val="F78F22"/>
          <w:sz w:val="16"/>
          <w:szCs w:val="16"/>
        </w:rPr>
      </w:pPr>
    </w:p>
    <w:p w14:paraId="1B52C611" w14:textId="012F8C58" w:rsidR="008C077B" w:rsidRDefault="00E75805" w:rsidP="008C077B">
      <w:pPr>
        <w:pStyle w:val="ListParagraph"/>
        <w:numPr>
          <w:ilvl w:val="0"/>
          <w:numId w:val="2"/>
        </w:numPr>
        <w:spacing w:after="160" w:line="276" w:lineRule="auto"/>
        <w:ind w:left="426"/>
        <w:jc w:val="both"/>
        <w:rPr>
          <w:rFonts w:ascii="Arial" w:hAnsi="Arial" w:cs="Arial"/>
        </w:rPr>
      </w:pPr>
      <w:r w:rsidRPr="005D7622">
        <w:rPr>
          <w:rFonts w:ascii="Arial" w:hAnsi="Arial" w:cs="Arial"/>
        </w:rPr>
        <w:t xml:space="preserve">If you believe your research qualifies for an exemption of ethical review, please </w:t>
      </w:r>
      <w:r w:rsidR="248ADC11" w:rsidRPr="005D7622">
        <w:rPr>
          <w:rFonts w:ascii="Arial" w:hAnsi="Arial" w:cs="Arial"/>
        </w:rPr>
        <w:t xml:space="preserve">download and </w:t>
      </w:r>
      <w:r w:rsidR="00F50DFA">
        <w:rPr>
          <w:rFonts w:ascii="Arial" w:hAnsi="Arial" w:cs="Arial"/>
        </w:rPr>
        <w:t xml:space="preserve">complete </w:t>
      </w:r>
      <w:r w:rsidR="00505852">
        <w:rPr>
          <w:rFonts w:ascii="Arial" w:hAnsi="Arial" w:cs="Arial"/>
        </w:rPr>
        <w:t xml:space="preserve">the form </w:t>
      </w:r>
      <w:r w:rsidR="00F50DFA" w:rsidRPr="2594834B">
        <w:rPr>
          <w:rFonts w:ascii="Arial" w:hAnsi="Arial" w:cs="Arial"/>
          <w:i/>
          <w:iCs/>
        </w:rPr>
        <w:t xml:space="preserve">Protocol Outline </w:t>
      </w:r>
      <w:r w:rsidR="008A18FD" w:rsidRPr="2594834B">
        <w:rPr>
          <w:rFonts w:ascii="Arial" w:hAnsi="Arial" w:cs="Arial"/>
          <w:i/>
          <w:iCs/>
        </w:rPr>
        <w:t>–</w:t>
      </w:r>
      <w:r w:rsidR="00F50DFA" w:rsidRPr="2594834B">
        <w:rPr>
          <w:rFonts w:ascii="Arial" w:hAnsi="Arial" w:cs="Arial"/>
          <w:i/>
          <w:iCs/>
        </w:rPr>
        <w:t xml:space="preserve"> Exemption</w:t>
      </w:r>
      <w:r w:rsidR="008A18FD" w:rsidRPr="2594834B">
        <w:rPr>
          <w:rFonts w:ascii="Arial" w:hAnsi="Arial" w:cs="Arial"/>
          <w:i/>
          <w:iCs/>
        </w:rPr>
        <w:t xml:space="preserve"> </w:t>
      </w:r>
      <w:r w:rsidR="00F50DFA" w:rsidRPr="2594834B">
        <w:rPr>
          <w:rFonts w:ascii="Arial" w:hAnsi="Arial" w:cs="Arial"/>
          <w:i/>
          <w:iCs/>
        </w:rPr>
        <w:t>from Ethical Review</w:t>
      </w:r>
      <w:r w:rsidR="008A18FD" w:rsidRPr="2594834B">
        <w:rPr>
          <w:rStyle w:val="FootnoteReference"/>
          <w:rFonts w:ascii="Arial" w:hAnsi="Arial" w:cs="Arial"/>
          <w:i/>
          <w:iCs/>
        </w:rPr>
        <w:footnoteReference w:id="3"/>
      </w:r>
    </w:p>
    <w:p w14:paraId="08405781" w14:textId="107BBF0C" w:rsidR="00686F33" w:rsidRPr="00686F33" w:rsidRDefault="00EF142B" w:rsidP="00410AB4">
      <w:pPr>
        <w:pStyle w:val="ListParagraph"/>
        <w:numPr>
          <w:ilvl w:val="0"/>
          <w:numId w:val="2"/>
        </w:numPr>
        <w:spacing w:after="160" w:line="276" w:lineRule="auto"/>
        <w:ind w:left="426"/>
        <w:jc w:val="both"/>
      </w:pPr>
      <w:r w:rsidRPr="2594834B">
        <w:rPr>
          <w:rFonts w:ascii="Arial" w:hAnsi="Arial" w:cs="Arial"/>
        </w:rPr>
        <w:t>Ema</w:t>
      </w:r>
      <w:r w:rsidR="00E75805" w:rsidRPr="2594834B">
        <w:rPr>
          <w:rFonts w:ascii="Arial" w:hAnsi="Arial" w:cs="Arial"/>
        </w:rPr>
        <w:t>il</w:t>
      </w:r>
      <w:r w:rsidRPr="2594834B">
        <w:rPr>
          <w:rFonts w:ascii="Arial" w:hAnsi="Arial" w:cs="Arial"/>
        </w:rPr>
        <w:t xml:space="preserve"> your completed </w:t>
      </w:r>
      <w:r w:rsidRPr="2594834B">
        <w:rPr>
          <w:rFonts w:ascii="Arial" w:hAnsi="Arial" w:cs="Arial"/>
          <w:i/>
          <w:iCs/>
        </w:rPr>
        <w:t xml:space="preserve">Protocol </w:t>
      </w:r>
      <w:r w:rsidR="00505852" w:rsidRPr="2594834B">
        <w:rPr>
          <w:rFonts w:ascii="Arial" w:hAnsi="Arial" w:cs="Arial"/>
          <w:i/>
          <w:iCs/>
        </w:rPr>
        <w:t xml:space="preserve">Outline </w:t>
      </w:r>
      <w:r w:rsidR="008C077B" w:rsidRPr="2594834B">
        <w:rPr>
          <w:rFonts w:ascii="Arial" w:hAnsi="Arial" w:cs="Arial"/>
        </w:rPr>
        <w:t>to</w:t>
      </w:r>
      <w:r w:rsidR="00E75805" w:rsidRPr="2594834B">
        <w:rPr>
          <w:rFonts w:ascii="Arial" w:hAnsi="Arial" w:cs="Arial"/>
        </w:rPr>
        <w:t xml:space="preserve"> the Research Office at </w:t>
      </w:r>
      <w:hyperlink r:id="rId11">
        <w:r w:rsidR="00C14F93" w:rsidRPr="2594834B">
          <w:rPr>
            <w:rStyle w:val="Hyperlink"/>
            <w:rFonts w:ascii="Arial" w:hAnsi="Arial" w:cs="Arial"/>
          </w:rPr>
          <w:t>research@sah.org.au</w:t>
        </w:r>
      </w:hyperlink>
      <w:r w:rsidR="008A18FD" w:rsidRPr="2594834B">
        <w:rPr>
          <w:rFonts w:ascii="Arial" w:hAnsi="Arial" w:cs="Arial"/>
        </w:rPr>
        <w:t>.</w:t>
      </w:r>
    </w:p>
    <w:p w14:paraId="7D26A737" w14:textId="51B4A1B8" w:rsidR="00686F33" w:rsidRDefault="00686F33" w:rsidP="00686F33">
      <w:pPr>
        <w:pStyle w:val="ListParagraph"/>
        <w:numPr>
          <w:ilvl w:val="0"/>
          <w:numId w:val="2"/>
        </w:numPr>
        <w:spacing w:after="160" w:line="276" w:lineRule="auto"/>
        <w:ind w:left="426"/>
        <w:jc w:val="both"/>
        <w:rPr>
          <w:rFonts w:ascii="Arial" w:hAnsi="Arial" w:cs="Arial"/>
        </w:rPr>
      </w:pPr>
      <w:r w:rsidRPr="00686F33">
        <w:rPr>
          <w:rFonts w:ascii="Arial" w:hAnsi="Arial" w:cs="Arial"/>
        </w:rPr>
        <w:t>Upon receipt of your submission, the Research Office will conduct an internal review of the proposal</w:t>
      </w:r>
      <w:r>
        <w:rPr>
          <w:rFonts w:ascii="Arial" w:hAnsi="Arial" w:cs="Arial"/>
        </w:rPr>
        <w:t>.</w:t>
      </w:r>
    </w:p>
    <w:p w14:paraId="6E63038D" w14:textId="2E03EC38" w:rsidR="00686F33" w:rsidRDefault="00686F33" w:rsidP="00686F33">
      <w:pPr>
        <w:pStyle w:val="ListParagraph"/>
        <w:numPr>
          <w:ilvl w:val="0"/>
          <w:numId w:val="2"/>
        </w:numPr>
        <w:spacing w:after="160" w:line="276" w:lineRule="auto"/>
        <w:ind w:left="426"/>
        <w:jc w:val="both"/>
        <w:rPr>
          <w:rFonts w:ascii="Arial" w:hAnsi="Arial" w:cs="Arial"/>
        </w:rPr>
      </w:pPr>
      <w:r w:rsidRPr="2594834B">
        <w:rPr>
          <w:rFonts w:ascii="Arial" w:hAnsi="Arial" w:cs="Arial"/>
        </w:rPr>
        <w:t xml:space="preserve">Should the project comply with above criteria, we will recommend the </w:t>
      </w:r>
      <w:r w:rsidR="7E218A1B" w:rsidRPr="2594834B">
        <w:rPr>
          <w:rFonts w:ascii="Arial" w:hAnsi="Arial" w:cs="Arial"/>
        </w:rPr>
        <w:t xml:space="preserve">AHCL </w:t>
      </w:r>
      <w:r w:rsidR="00CA019C">
        <w:rPr>
          <w:rFonts w:ascii="Arial" w:hAnsi="Arial" w:cs="Arial"/>
        </w:rPr>
        <w:t>ILREC</w:t>
      </w:r>
      <w:r w:rsidR="00CA019C" w:rsidRPr="2594834B">
        <w:rPr>
          <w:rFonts w:ascii="Arial" w:hAnsi="Arial" w:cs="Arial"/>
        </w:rPr>
        <w:t xml:space="preserve"> </w:t>
      </w:r>
      <w:r w:rsidRPr="2594834B">
        <w:rPr>
          <w:rFonts w:ascii="Arial" w:hAnsi="Arial" w:cs="Arial"/>
        </w:rPr>
        <w:t>Chairperson to exempt the project from ethical review.</w:t>
      </w:r>
    </w:p>
    <w:bookmarkEnd w:id="1"/>
    <w:p w14:paraId="4E900175" w14:textId="75279F20" w:rsidR="00783C1E" w:rsidRPr="00BC7FD4" w:rsidRDefault="17D708A9" w:rsidP="00BC7FD4">
      <w:pPr>
        <w:pStyle w:val="ListParagraph"/>
        <w:numPr>
          <w:ilvl w:val="0"/>
          <w:numId w:val="2"/>
        </w:numPr>
        <w:spacing w:after="160" w:line="276" w:lineRule="auto"/>
        <w:ind w:left="426"/>
        <w:jc w:val="both"/>
        <w:rPr>
          <w:rFonts w:ascii="Arial" w:hAnsi="Arial" w:cs="Arial"/>
        </w:rPr>
      </w:pPr>
      <w:r w:rsidRPr="2594834B">
        <w:rPr>
          <w:rFonts w:ascii="Arial" w:hAnsi="Arial" w:cs="Arial"/>
        </w:rPr>
        <w:t xml:space="preserve">The Research Office will issue a letter confirming your project's exemption from ethical review once the </w:t>
      </w:r>
      <w:r w:rsidR="000A0529">
        <w:rPr>
          <w:rFonts w:ascii="Arial" w:hAnsi="Arial" w:cs="Arial"/>
        </w:rPr>
        <w:t>ILREC</w:t>
      </w:r>
      <w:r w:rsidR="000A0529" w:rsidRPr="2594834B">
        <w:rPr>
          <w:rFonts w:ascii="Arial" w:hAnsi="Arial" w:cs="Arial"/>
        </w:rPr>
        <w:t xml:space="preserve"> </w:t>
      </w:r>
      <w:r w:rsidRPr="2594834B">
        <w:rPr>
          <w:rFonts w:ascii="Arial" w:hAnsi="Arial" w:cs="Arial"/>
        </w:rPr>
        <w:t>Chairperson's confirmation is received. You can use this letter as proof of ethical consideration for journals and conference organisers.</w:t>
      </w:r>
    </w:p>
    <w:sectPr w:rsidR="00783C1E" w:rsidRPr="00BC7FD4" w:rsidSect="008D7C61">
      <w:headerReference w:type="default" r:id="rId12"/>
      <w:footerReference w:type="default" r:id="rId13"/>
      <w:type w:val="continuous"/>
      <w:pgSz w:w="11910" w:h="16840"/>
      <w:pgMar w:top="2410" w:right="1000" w:bottom="1276" w:left="980"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1202" w14:textId="77777777" w:rsidR="00A403A6" w:rsidRDefault="00A403A6" w:rsidP="00DC5B2D">
      <w:r>
        <w:separator/>
      </w:r>
    </w:p>
  </w:endnote>
  <w:endnote w:type="continuationSeparator" w:id="0">
    <w:p w14:paraId="3046CC3D" w14:textId="77777777" w:rsidR="00A403A6" w:rsidRDefault="00A403A6" w:rsidP="00DC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otham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C9B1" w14:textId="799A2A5D" w:rsidR="008D7C61" w:rsidRPr="00894683" w:rsidRDefault="008D7C61" w:rsidP="00A73ECD">
    <w:pPr>
      <w:pStyle w:val="BasicParagraph"/>
      <w:ind w:right="7"/>
      <w:rPr>
        <w:rFonts w:ascii="Arial" w:hAnsi="Arial" w:cs="Arial"/>
        <w:color w:val="1A1A1A"/>
        <w:sz w:val="16"/>
        <w:szCs w:val="16"/>
      </w:rPr>
    </w:pPr>
    <w:r w:rsidRPr="00894683">
      <w:rPr>
        <w:rFonts w:ascii="Arial" w:hAnsi="Arial" w:cs="Arial"/>
        <w:color w:val="1A1A1A"/>
        <w:sz w:val="16"/>
        <w:szCs w:val="16"/>
      </w:rPr>
      <w:t>AHCL Research Office</w:t>
    </w:r>
    <w:r w:rsidR="00A73ECD" w:rsidRPr="00894683">
      <w:rPr>
        <w:rFonts w:ascii="Arial" w:hAnsi="Arial" w:cs="Arial"/>
        <w:color w:val="1A1A1A"/>
        <w:sz w:val="16"/>
        <w:szCs w:val="16"/>
      </w:rPr>
      <w:t xml:space="preserve"> | </w:t>
    </w:r>
    <w:r w:rsidRPr="00894683">
      <w:rPr>
        <w:rFonts w:ascii="Arial" w:hAnsi="Arial" w:cs="Arial"/>
        <w:color w:val="1A1A1A"/>
        <w:sz w:val="16"/>
        <w:szCs w:val="16"/>
      </w:rPr>
      <w:t xml:space="preserve">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00894683">
      <w:rPr>
        <w:rFonts w:ascii="Arial" w:hAnsi="Arial" w:cs="Arial"/>
        <w:color w:val="000000" w:themeColor="text1"/>
        <w:sz w:val="16"/>
        <w:szCs w:val="16"/>
      </w:rPr>
      <w:t xml:space="preserve">                         </w:t>
    </w:r>
    <w:r w:rsidR="00A73ECD"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5CD79CC4" w14:textId="53F13ADF" w:rsidR="00A56F6A" w:rsidRPr="00894683" w:rsidRDefault="00686F33" w:rsidP="008D7C61">
    <w:pPr>
      <w:pStyle w:val="BasicParagraph"/>
      <w:ind w:right="-171"/>
      <w:rPr>
        <w:rFonts w:ascii="Arial" w:hAnsi="Arial" w:cs="Arial"/>
        <w:color w:val="1A1A1A"/>
        <w:sz w:val="16"/>
        <w:szCs w:val="16"/>
      </w:rPr>
    </w:pPr>
    <w:r>
      <w:rPr>
        <w:rFonts w:ascii="Arial" w:hAnsi="Arial" w:cs="Arial"/>
        <w:color w:val="1A1A1A"/>
        <w:sz w:val="16"/>
        <w:szCs w:val="16"/>
      </w:rPr>
      <w:t xml:space="preserve">Apply to be </w:t>
    </w:r>
    <w:r w:rsidR="00BC7FD4">
      <w:rPr>
        <w:rFonts w:ascii="Arial" w:hAnsi="Arial" w:cs="Arial"/>
        <w:color w:val="1A1A1A"/>
        <w:sz w:val="16"/>
        <w:szCs w:val="16"/>
      </w:rPr>
      <w:t>Exempt from Ethical Review</w:t>
    </w:r>
  </w:p>
  <w:p w14:paraId="17DF2AC1" w14:textId="2E78C6DE" w:rsidR="00A73ECD" w:rsidRPr="00894683" w:rsidRDefault="00A73ECD" w:rsidP="00894683">
    <w:pPr>
      <w:pStyle w:val="Footer"/>
      <w:tabs>
        <w:tab w:val="clear" w:pos="9026"/>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w:t>
    </w:r>
    <w:r w:rsidR="00D94E78">
      <w:rPr>
        <w:rFonts w:ascii="Arial" w:hAnsi="Arial" w:cs="Arial"/>
        <w:color w:val="1A1A1A"/>
        <w:sz w:val="16"/>
        <w:szCs w:val="16"/>
      </w:rPr>
      <w:t>6</w:t>
    </w:r>
    <w:r w:rsidRPr="00894683">
      <w:rPr>
        <w:rFonts w:ascii="Arial" w:hAnsi="Arial" w:cs="Arial"/>
        <w:color w:val="1A1A1A"/>
        <w:sz w:val="16"/>
        <w:szCs w:val="16"/>
      </w:rPr>
      <w:t xml:space="preserve">, </w:t>
    </w:r>
    <w:r w:rsidR="00D94E78">
      <w:rPr>
        <w:rFonts w:ascii="Arial" w:hAnsi="Arial" w:cs="Arial"/>
        <w:color w:val="1A1A1A"/>
        <w:sz w:val="16"/>
        <w:szCs w:val="16"/>
      </w:rPr>
      <w:t>September 2025</w:t>
    </w:r>
    <w:r w:rsidRPr="00894683">
      <w:rPr>
        <w:rFonts w:ascii="Arial" w:hAnsi="Arial" w:cs="Arial"/>
        <w:color w:val="1A1A1A"/>
        <w:sz w:val="16"/>
        <w:szCs w:val="16"/>
      </w:rPr>
      <w:t xml:space="preserve">                                                                                          </w:t>
    </w:r>
    <w:r w:rsidR="00894683">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77CF2" w14:textId="77777777" w:rsidR="00A403A6" w:rsidRDefault="00A403A6" w:rsidP="00DC5B2D">
      <w:r>
        <w:separator/>
      </w:r>
    </w:p>
  </w:footnote>
  <w:footnote w:type="continuationSeparator" w:id="0">
    <w:p w14:paraId="21A57B79" w14:textId="77777777" w:rsidR="00A403A6" w:rsidRDefault="00A403A6" w:rsidP="00DC5B2D">
      <w:r>
        <w:continuationSeparator/>
      </w:r>
    </w:p>
  </w:footnote>
  <w:footnote w:id="1">
    <w:p w14:paraId="14BAC0EF" w14:textId="5D5544C5" w:rsidR="008A18FD" w:rsidRDefault="008A18FD">
      <w:pPr>
        <w:pStyle w:val="FootnoteText"/>
        <w:rPr>
          <w:color w:val="000000" w:themeColor="text1"/>
          <w:sz w:val="16"/>
          <w:szCs w:val="16"/>
        </w:rPr>
      </w:pPr>
      <w:bookmarkStart w:id="2" w:name="_Hlk153887126"/>
      <w:r>
        <w:rPr>
          <w:rStyle w:val="FootnoteReference"/>
        </w:rPr>
        <w:footnoteRef/>
      </w:r>
      <w:r>
        <w:t xml:space="preserve"> </w:t>
      </w:r>
      <w:r w:rsidRPr="008A18FD">
        <w:rPr>
          <w:rFonts w:cs="Gotham Book"/>
          <w:color w:val="000000" w:themeColor="text1"/>
          <w:sz w:val="16"/>
          <w:szCs w:val="16"/>
        </w:rPr>
        <w:t xml:space="preserve">National Health and Medical Research Council, Australian Research Council and Universities Australia (2023). </w:t>
      </w:r>
      <w:r w:rsidRPr="008A18FD">
        <w:rPr>
          <w:rFonts w:cs="Gotham Book"/>
          <w:i/>
          <w:iCs/>
          <w:color w:val="000000" w:themeColor="text1"/>
          <w:sz w:val="16"/>
          <w:szCs w:val="16"/>
        </w:rPr>
        <w:t>National Statement on Ethical Conduct in Human Research</w:t>
      </w:r>
      <w:r w:rsidRPr="008A18FD">
        <w:rPr>
          <w:rFonts w:cs="Gotham Book"/>
          <w:color w:val="000000" w:themeColor="text1"/>
          <w:sz w:val="16"/>
          <w:szCs w:val="16"/>
        </w:rPr>
        <w:t>. Canberra: National Health and Medical Research Council.</w:t>
      </w:r>
      <w:r>
        <w:rPr>
          <w:rFonts w:ascii="Arial" w:hAnsi="Arial" w:cs="Arial"/>
          <w:color w:val="000000" w:themeColor="text1"/>
          <w:sz w:val="16"/>
          <w:szCs w:val="16"/>
        </w:rPr>
        <w:t xml:space="preserve"> </w:t>
      </w:r>
      <w:r w:rsidRPr="008A18FD">
        <w:rPr>
          <w:rFonts w:ascii="Arial" w:hAnsi="Arial" w:cs="Arial"/>
          <w:color w:val="000000" w:themeColor="text1"/>
          <w:sz w:val="16"/>
          <w:szCs w:val="16"/>
        </w:rPr>
        <w:t xml:space="preserve">Retrieved from NHMRC.gov.au: </w:t>
      </w:r>
      <w:hyperlink r:id="rId1" w:anchor="block-views-block-file-attachments-content-block-1" w:history="1">
        <w:r w:rsidRPr="008A18FD">
          <w:rPr>
            <w:rStyle w:val="Hyperlink"/>
            <w:sz w:val="16"/>
            <w:szCs w:val="16"/>
          </w:rPr>
          <w:t>https://www.nhmrc.gov.au/about-us/publications/national-statement-ethical-conduct-human-research-2023#block-views-block-file-attachments-content-block-1</w:t>
        </w:r>
      </w:hyperlink>
    </w:p>
    <w:p w14:paraId="2B3C2EFB" w14:textId="77777777" w:rsidR="008A18FD" w:rsidRPr="008A18FD" w:rsidRDefault="008A18FD">
      <w:pPr>
        <w:pStyle w:val="FootnoteText"/>
        <w:rPr>
          <w:lang w:val="en-AU"/>
        </w:rPr>
      </w:pPr>
    </w:p>
    <w:bookmarkEnd w:id="2"/>
  </w:footnote>
  <w:footnote w:id="2">
    <w:p w14:paraId="2A40A6F1" w14:textId="6D266618" w:rsidR="008A18FD" w:rsidRPr="008A18FD" w:rsidRDefault="008A18FD">
      <w:pPr>
        <w:pStyle w:val="FootnoteText"/>
        <w:rPr>
          <w:lang w:val="en-AU"/>
        </w:rPr>
      </w:pPr>
      <w:r>
        <w:rPr>
          <w:rStyle w:val="FootnoteReference"/>
        </w:rPr>
        <w:footnoteRef/>
      </w:r>
      <w:r>
        <w:t xml:space="preserve"> </w:t>
      </w:r>
      <w:r>
        <w:rPr>
          <w:rFonts w:cs="Gotham Book"/>
          <w:color w:val="000000" w:themeColor="text1"/>
          <w:sz w:val="16"/>
          <w:szCs w:val="16"/>
        </w:rPr>
        <w:t>l</w:t>
      </w:r>
      <w:r w:rsidRPr="008A18FD">
        <w:rPr>
          <w:rFonts w:cs="Gotham Book"/>
          <w:color w:val="000000" w:themeColor="text1"/>
          <w:sz w:val="16"/>
          <w:szCs w:val="16"/>
        </w:rPr>
        <w:t>ower risk (research)</w:t>
      </w:r>
      <w:r>
        <w:rPr>
          <w:rFonts w:cs="Gotham Book"/>
          <w:color w:val="000000" w:themeColor="text1"/>
          <w:sz w:val="16"/>
          <w:szCs w:val="16"/>
        </w:rPr>
        <w:t>:</w:t>
      </w:r>
      <w:r w:rsidRPr="008A18FD">
        <w:rPr>
          <w:rFonts w:cs="Gotham Book"/>
          <w:color w:val="000000" w:themeColor="text1"/>
          <w:sz w:val="16"/>
          <w:szCs w:val="16"/>
        </w:rPr>
        <w:t xml:space="preserve"> Research in which there is no risk of harm</w:t>
      </w:r>
      <w:r w:rsidR="00E554DB">
        <w:rPr>
          <w:rFonts w:cs="Gotham Book"/>
          <w:color w:val="000000" w:themeColor="text1"/>
          <w:sz w:val="16"/>
          <w:szCs w:val="16"/>
        </w:rPr>
        <w:t xml:space="preserve"> or discomfort </w:t>
      </w:r>
      <w:r w:rsidR="00EC1EEE">
        <w:rPr>
          <w:rFonts w:cs="Gotham Book"/>
          <w:color w:val="000000" w:themeColor="text1"/>
          <w:sz w:val="16"/>
          <w:szCs w:val="16"/>
        </w:rPr>
        <w:t xml:space="preserve">however </w:t>
      </w:r>
      <w:r w:rsidRPr="008A18FD">
        <w:rPr>
          <w:rFonts w:cs="Gotham Book"/>
          <w:color w:val="000000" w:themeColor="text1"/>
          <w:sz w:val="16"/>
          <w:szCs w:val="16"/>
        </w:rPr>
        <w:t xml:space="preserve">there may be </w:t>
      </w:r>
      <w:r w:rsidR="00EC1EEE">
        <w:rPr>
          <w:rFonts w:cs="Gotham Book"/>
          <w:color w:val="000000" w:themeColor="text1"/>
          <w:sz w:val="16"/>
          <w:szCs w:val="16"/>
        </w:rPr>
        <w:t>potential for minor burden or inconvenience</w:t>
      </w:r>
      <w:r w:rsidR="009E1C39">
        <w:rPr>
          <w:rFonts w:cs="Gotham Book"/>
          <w:color w:val="000000" w:themeColor="text1"/>
          <w:sz w:val="16"/>
          <w:szCs w:val="16"/>
        </w:rPr>
        <w:t>. This contrast</w:t>
      </w:r>
      <w:r w:rsidR="004E46B6">
        <w:rPr>
          <w:rFonts w:cs="Gotham Book"/>
          <w:color w:val="000000" w:themeColor="text1"/>
          <w:sz w:val="16"/>
          <w:szCs w:val="16"/>
        </w:rPr>
        <w:t>s</w:t>
      </w:r>
      <w:r w:rsidR="009E1C39">
        <w:rPr>
          <w:rFonts w:cs="Gotham Book"/>
          <w:color w:val="000000" w:themeColor="text1"/>
          <w:sz w:val="16"/>
          <w:szCs w:val="16"/>
        </w:rPr>
        <w:t xml:space="preserve"> higher risk research where there is risk of </w:t>
      </w:r>
      <w:r w:rsidR="00BF126E">
        <w:rPr>
          <w:rFonts w:cs="Gotham Book"/>
          <w:color w:val="000000" w:themeColor="text1"/>
          <w:sz w:val="16"/>
          <w:szCs w:val="16"/>
        </w:rPr>
        <w:t>harm</w:t>
      </w:r>
      <w:r w:rsidR="004E46B6">
        <w:rPr>
          <w:rFonts w:cs="Gotham Book"/>
          <w:color w:val="000000" w:themeColor="text1"/>
          <w:sz w:val="16"/>
          <w:szCs w:val="16"/>
        </w:rPr>
        <w:t>.</w:t>
      </w:r>
      <w:r w:rsidR="00BF126E">
        <w:rPr>
          <w:rFonts w:cs="Gotham Book"/>
          <w:color w:val="000000" w:themeColor="text1"/>
          <w:sz w:val="16"/>
          <w:szCs w:val="16"/>
        </w:rPr>
        <w:t xml:space="preserve"> </w:t>
      </w:r>
      <w:r w:rsidR="004E46B6">
        <w:rPr>
          <w:rFonts w:cs="Gotham Book"/>
          <w:color w:val="000000" w:themeColor="text1"/>
          <w:sz w:val="16"/>
          <w:szCs w:val="16"/>
        </w:rPr>
        <w:t>F</w:t>
      </w:r>
      <w:r w:rsidR="00BF126E">
        <w:rPr>
          <w:rFonts w:cs="Gotham Book"/>
          <w:color w:val="000000" w:themeColor="text1"/>
          <w:sz w:val="16"/>
          <w:szCs w:val="16"/>
        </w:rPr>
        <w:t>or example,</w:t>
      </w:r>
      <w:r w:rsidR="00061D73">
        <w:rPr>
          <w:rFonts w:cs="Gotham Book"/>
          <w:color w:val="000000" w:themeColor="text1"/>
          <w:sz w:val="16"/>
          <w:szCs w:val="16"/>
        </w:rPr>
        <w:t xml:space="preserve"> but not limited to</w:t>
      </w:r>
      <w:r w:rsidR="004E46B6">
        <w:rPr>
          <w:rFonts w:cs="Gotham Book"/>
          <w:color w:val="000000" w:themeColor="text1"/>
          <w:sz w:val="16"/>
          <w:szCs w:val="16"/>
        </w:rPr>
        <w:t>,</w:t>
      </w:r>
      <w:r w:rsidR="00061D73">
        <w:rPr>
          <w:rFonts w:cs="Gotham Book"/>
          <w:color w:val="000000" w:themeColor="text1"/>
          <w:sz w:val="16"/>
          <w:szCs w:val="16"/>
        </w:rPr>
        <w:t xml:space="preserve"> physical (injury or pain) </w:t>
      </w:r>
      <w:r w:rsidR="00FB45DA">
        <w:rPr>
          <w:rFonts w:cs="Gotham Book"/>
          <w:color w:val="000000" w:themeColor="text1"/>
          <w:sz w:val="16"/>
          <w:szCs w:val="16"/>
        </w:rPr>
        <w:t xml:space="preserve">or psychological (feelings of worthlessness, guilt, anger or fear). </w:t>
      </w:r>
      <w:r w:rsidR="005E5504">
        <w:rPr>
          <w:rFonts w:cs="Gotham Book"/>
          <w:color w:val="000000" w:themeColor="text1"/>
          <w:sz w:val="16"/>
          <w:szCs w:val="16"/>
        </w:rPr>
        <w:t xml:space="preserve">Refer to Chapter 2.1 of the National Statement for </w:t>
      </w:r>
      <w:r w:rsidR="00376B21">
        <w:rPr>
          <w:rFonts w:cs="Gotham Book"/>
          <w:color w:val="000000" w:themeColor="text1"/>
          <w:sz w:val="16"/>
          <w:szCs w:val="16"/>
        </w:rPr>
        <w:t>greater identification of harm</w:t>
      </w:r>
      <w:r w:rsidR="004E46B6">
        <w:rPr>
          <w:rFonts w:cs="Gotham Book"/>
          <w:color w:val="000000" w:themeColor="text1"/>
          <w:sz w:val="16"/>
          <w:szCs w:val="16"/>
        </w:rPr>
        <w:t>s</w:t>
      </w:r>
      <w:r w:rsidR="00376B21">
        <w:rPr>
          <w:rFonts w:cs="Gotham Book"/>
          <w:color w:val="000000" w:themeColor="text1"/>
          <w:sz w:val="16"/>
          <w:szCs w:val="16"/>
        </w:rPr>
        <w:t xml:space="preserve">. </w:t>
      </w:r>
    </w:p>
  </w:footnote>
  <w:footnote w:id="3">
    <w:p w14:paraId="7B655443" w14:textId="151972EC" w:rsidR="008A18FD" w:rsidRPr="008A18FD" w:rsidRDefault="008A18FD">
      <w:pPr>
        <w:pStyle w:val="FootnoteText"/>
      </w:pPr>
      <w:r>
        <w:rPr>
          <w:rStyle w:val="FootnoteReference"/>
        </w:rPr>
        <w:footnoteRef/>
      </w:r>
      <w:r>
        <w:t xml:space="preserve"> </w:t>
      </w:r>
      <w:r w:rsidRPr="008A18FD">
        <w:rPr>
          <w:rFonts w:ascii="Arial" w:hAnsi="Arial" w:cs="Arial"/>
          <w:color w:val="000000" w:themeColor="text1"/>
          <w:sz w:val="16"/>
          <w:szCs w:val="16"/>
        </w:rPr>
        <w:t xml:space="preserve">Available on the Sydney Adventist Hospital website at: </w:t>
      </w:r>
      <w:hyperlink r:id="rId2" w:history="1">
        <w:r w:rsidRPr="008A18FD">
          <w:rPr>
            <w:rStyle w:val="Hyperlink"/>
            <w:sz w:val="16"/>
            <w:szCs w:val="16"/>
          </w:rPr>
          <w:t>https://www.sah.org.au/research-ethical-review/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ED4B" w14:textId="77777777" w:rsidR="00DC5B2D" w:rsidRDefault="00DC5B2D" w:rsidP="00DC5B2D">
    <w:pPr>
      <w:pStyle w:val="Header"/>
      <w:tabs>
        <w:tab w:val="clear" w:pos="9026"/>
        <w:tab w:val="left" w:pos="8400"/>
      </w:tabs>
    </w:pPr>
    <w:bookmarkStart w:id="3" w:name="_Hlk131517213"/>
    <w:r>
      <w:rPr>
        <w:noProof/>
      </w:rPr>
      <w:drawing>
        <wp:inline distT="0" distB="0" distL="0" distR="0" wp14:anchorId="027E50EE" wp14:editId="42F36672">
          <wp:extent cx="3209925" cy="7620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5EAF0A8B" w14:textId="0A7FA0A7" w:rsidR="00DC5B2D" w:rsidRPr="009E3E3E" w:rsidRDefault="00DC5B2D" w:rsidP="00DC5B2D">
    <w:pPr>
      <w:pStyle w:val="Header"/>
      <w:rPr>
        <w:b/>
        <w:bCs/>
        <w:color w:val="2D317D"/>
        <w:sz w:val="40"/>
        <w:szCs w:val="40"/>
      </w:rPr>
    </w:pPr>
    <w:r w:rsidRPr="009E3E3E">
      <w:rPr>
        <w:b/>
        <w:bCs/>
        <w:color w:val="2D317D"/>
        <w:sz w:val="40"/>
        <w:szCs w:val="40"/>
      </w:rPr>
      <w:t>____________________________________________</w:t>
    </w:r>
  </w:p>
  <w:bookmarkEnd w:id="3"/>
  <w:p w14:paraId="5535BFD0" w14:textId="20BC960A" w:rsidR="00DC5B2D" w:rsidRDefault="00DC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14B"/>
    <w:multiLevelType w:val="hybridMultilevel"/>
    <w:tmpl w:val="FD2A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83EDB"/>
    <w:multiLevelType w:val="hybridMultilevel"/>
    <w:tmpl w:val="EECED7BC"/>
    <w:lvl w:ilvl="0" w:tplc="0C09001B">
      <w:start w:val="1"/>
      <w:numFmt w:val="lowerRoman"/>
      <w:lvlText w:val="%1."/>
      <w:lvlJc w:val="right"/>
      <w:pPr>
        <w:ind w:left="2160" w:hanging="360"/>
      </w:pPr>
    </w:lvl>
    <w:lvl w:ilvl="1" w:tplc="C7C68304">
      <w:start w:val="1"/>
      <w:numFmt w:val="lowerLetter"/>
      <w:lvlText w:val="%2)"/>
      <w:lvlJc w:val="right"/>
      <w:pPr>
        <w:ind w:left="2880" w:hanging="360"/>
      </w:pPr>
      <w:rPr>
        <w:rFonts w:ascii="Arial" w:eastAsia="Arial MT" w:hAnsi="Arial" w:cs="Arial"/>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436219B"/>
    <w:multiLevelType w:val="hybridMultilevel"/>
    <w:tmpl w:val="7F320006"/>
    <w:lvl w:ilvl="0" w:tplc="0E9830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B615D9"/>
    <w:multiLevelType w:val="hybridMultilevel"/>
    <w:tmpl w:val="91CE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C7385"/>
    <w:multiLevelType w:val="hybridMultilevel"/>
    <w:tmpl w:val="DC38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4B0601"/>
    <w:multiLevelType w:val="hybridMultilevel"/>
    <w:tmpl w:val="7AA22084"/>
    <w:lvl w:ilvl="0" w:tplc="D1CE8194">
      <w:start w:val="1"/>
      <w:numFmt w:val="lowerLetter"/>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015FC6"/>
    <w:multiLevelType w:val="hybridMultilevel"/>
    <w:tmpl w:val="78AA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278BC"/>
    <w:multiLevelType w:val="hybridMultilevel"/>
    <w:tmpl w:val="03B0C56E"/>
    <w:lvl w:ilvl="0" w:tplc="EC48085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5BA812A1"/>
    <w:multiLevelType w:val="hybridMultilevel"/>
    <w:tmpl w:val="C2D4D7C6"/>
    <w:lvl w:ilvl="0" w:tplc="61FA47C2">
      <w:start w:val="1"/>
      <w:numFmt w:val="decimal"/>
      <w:lvlText w:val="%1."/>
      <w:lvlJc w:val="left"/>
      <w:pPr>
        <w:ind w:left="640" w:hanging="541"/>
      </w:pPr>
      <w:rPr>
        <w:rFonts w:ascii="Arial MT" w:eastAsia="Arial MT" w:hAnsi="Arial MT" w:cs="Arial MT" w:hint="default"/>
        <w:spacing w:val="-1"/>
        <w:w w:val="100"/>
        <w:sz w:val="22"/>
        <w:szCs w:val="22"/>
        <w:lang w:val="en-US" w:eastAsia="en-US" w:bidi="ar-SA"/>
      </w:rPr>
    </w:lvl>
    <w:lvl w:ilvl="1" w:tplc="29F04676">
      <w:numFmt w:val="bullet"/>
      <w:lvlText w:val=""/>
      <w:lvlJc w:val="left"/>
      <w:pPr>
        <w:ind w:left="820" w:hanging="180"/>
      </w:pPr>
      <w:rPr>
        <w:rFonts w:ascii="Symbol" w:eastAsia="Symbol" w:hAnsi="Symbol" w:cs="Symbol" w:hint="default"/>
        <w:w w:val="100"/>
        <w:sz w:val="22"/>
        <w:szCs w:val="22"/>
        <w:lang w:val="en-US" w:eastAsia="en-US" w:bidi="ar-SA"/>
      </w:rPr>
    </w:lvl>
    <w:lvl w:ilvl="2" w:tplc="8DB282F2">
      <w:numFmt w:val="bullet"/>
      <w:lvlText w:val="•"/>
      <w:lvlJc w:val="left"/>
      <w:pPr>
        <w:ind w:left="1180" w:hanging="180"/>
      </w:pPr>
      <w:rPr>
        <w:rFonts w:hint="default"/>
        <w:lang w:val="en-US" w:eastAsia="en-US" w:bidi="ar-SA"/>
      </w:rPr>
    </w:lvl>
    <w:lvl w:ilvl="3" w:tplc="F5FA405C">
      <w:numFmt w:val="bullet"/>
      <w:lvlText w:val="•"/>
      <w:lvlJc w:val="left"/>
      <w:pPr>
        <w:ind w:left="1540" w:hanging="180"/>
      </w:pPr>
      <w:rPr>
        <w:rFonts w:hint="default"/>
        <w:lang w:val="en-US" w:eastAsia="en-US" w:bidi="ar-SA"/>
      </w:rPr>
    </w:lvl>
    <w:lvl w:ilvl="4" w:tplc="5B8A2726">
      <w:numFmt w:val="bullet"/>
      <w:lvlText w:val="•"/>
      <w:lvlJc w:val="left"/>
      <w:pPr>
        <w:ind w:left="2738" w:hanging="180"/>
      </w:pPr>
      <w:rPr>
        <w:rFonts w:hint="default"/>
        <w:lang w:val="en-US" w:eastAsia="en-US" w:bidi="ar-SA"/>
      </w:rPr>
    </w:lvl>
    <w:lvl w:ilvl="5" w:tplc="28105F36">
      <w:numFmt w:val="bullet"/>
      <w:lvlText w:val="•"/>
      <w:lvlJc w:val="left"/>
      <w:pPr>
        <w:ind w:left="3936" w:hanging="180"/>
      </w:pPr>
      <w:rPr>
        <w:rFonts w:hint="default"/>
        <w:lang w:val="en-US" w:eastAsia="en-US" w:bidi="ar-SA"/>
      </w:rPr>
    </w:lvl>
    <w:lvl w:ilvl="6" w:tplc="333025A4">
      <w:numFmt w:val="bullet"/>
      <w:lvlText w:val="•"/>
      <w:lvlJc w:val="left"/>
      <w:pPr>
        <w:ind w:left="5134" w:hanging="180"/>
      </w:pPr>
      <w:rPr>
        <w:rFonts w:hint="default"/>
        <w:lang w:val="en-US" w:eastAsia="en-US" w:bidi="ar-SA"/>
      </w:rPr>
    </w:lvl>
    <w:lvl w:ilvl="7" w:tplc="6EB6DB7E">
      <w:numFmt w:val="bullet"/>
      <w:lvlText w:val="•"/>
      <w:lvlJc w:val="left"/>
      <w:pPr>
        <w:ind w:left="6332" w:hanging="180"/>
      </w:pPr>
      <w:rPr>
        <w:rFonts w:hint="default"/>
        <w:lang w:val="en-US" w:eastAsia="en-US" w:bidi="ar-SA"/>
      </w:rPr>
    </w:lvl>
    <w:lvl w:ilvl="8" w:tplc="22D6AE4C">
      <w:numFmt w:val="bullet"/>
      <w:lvlText w:val="•"/>
      <w:lvlJc w:val="left"/>
      <w:pPr>
        <w:ind w:left="7530" w:hanging="180"/>
      </w:pPr>
      <w:rPr>
        <w:rFonts w:hint="default"/>
        <w:lang w:val="en-US" w:eastAsia="en-US" w:bidi="ar-SA"/>
      </w:rPr>
    </w:lvl>
  </w:abstractNum>
  <w:abstractNum w:abstractNumId="9" w15:restartNumberingAfterBreak="0">
    <w:nsid w:val="69CD2A2B"/>
    <w:multiLevelType w:val="hybridMultilevel"/>
    <w:tmpl w:val="76ECC2FC"/>
    <w:lvl w:ilvl="0" w:tplc="0C09000F">
      <w:start w:val="1"/>
      <w:numFmt w:val="decimal"/>
      <w:lvlText w:val="%1."/>
      <w:lvlJc w:val="left"/>
      <w:pPr>
        <w:ind w:left="720" w:hanging="360"/>
      </w:pPr>
      <w:rPr>
        <w:rFonts w:hint="default"/>
      </w:rPr>
    </w:lvl>
    <w:lvl w:ilvl="1" w:tplc="F758932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1907889">
    <w:abstractNumId w:val="8"/>
  </w:num>
  <w:num w:numId="2" w16cid:durableId="1257984220">
    <w:abstractNumId w:val="9"/>
  </w:num>
  <w:num w:numId="3" w16cid:durableId="899946931">
    <w:abstractNumId w:val="3"/>
  </w:num>
  <w:num w:numId="4" w16cid:durableId="1587575779">
    <w:abstractNumId w:val="7"/>
  </w:num>
  <w:num w:numId="5" w16cid:durableId="1381244983">
    <w:abstractNumId w:val="1"/>
  </w:num>
  <w:num w:numId="6" w16cid:durableId="1848520943">
    <w:abstractNumId w:val="0"/>
  </w:num>
  <w:num w:numId="7" w16cid:durableId="256451047">
    <w:abstractNumId w:val="4"/>
  </w:num>
  <w:num w:numId="8" w16cid:durableId="1968243524">
    <w:abstractNumId w:val="6"/>
  </w:num>
  <w:num w:numId="9" w16cid:durableId="1050691366">
    <w:abstractNumId w:val="5"/>
  </w:num>
  <w:num w:numId="10" w16cid:durableId="960183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1E"/>
    <w:rsid w:val="00032542"/>
    <w:rsid w:val="00061D73"/>
    <w:rsid w:val="000714F6"/>
    <w:rsid w:val="000A0529"/>
    <w:rsid w:val="00104747"/>
    <w:rsid w:val="0011194C"/>
    <w:rsid w:val="001232DB"/>
    <w:rsid w:val="0024501B"/>
    <w:rsid w:val="002A71B8"/>
    <w:rsid w:val="00344246"/>
    <w:rsid w:val="00361EB2"/>
    <w:rsid w:val="00371BAE"/>
    <w:rsid w:val="00376B21"/>
    <w:rsid w:val="00394A8A"/>
    <w:rsid w:val="00397F5C"/>
    <w:rsid w:val="003D3B3B"/>
    <w:rsid w:val="00410AB4"/>
    <w:rsid w:val="00415013"/>
    <w:rsid w:val="0041765D"/>
    <w:rsid w:val="00427331"/>
    <w:rsid w:val="004E46B6"/>
    <w:rsid w:val="00505852"/>
    <w:rsid w:val="00553961"/>
    <w:rsid w:val="0055532A"/>
    <w:rsid w:val="005913F0"/>
    <w:rsid w:val="005D7622"/>
    <w:rsid w:val="005E5504"/>
    <w:rsid w:val="00686F33"/>
    <w:rsid w:val="00701B51"/>
    <w:rsid w:val="0078316C"/>
    <w:rsid w:val="00783C1E"/>
    <w:rsid w:val="007A413C"/>
    <w:rsid w:val="007D0156"/>
    <w:rsid w:val="008567A1"/>
    <w:rsid w:val="00864A05"/>
    <w:rsid w:val="00894683"/>
    <w:rsid w:val="008A18FD"/>
    <w:rsid w:val="008C077B"/>
    <w:rsid w:val="008D7C61"/>
    <w:rsid w:val="008F25F6"/>
    <w:rsid w:val="00914CD5"/>
    <w:rsid w:val="00917ED4"/>
    <w:rsid w:val="009E1C39"/>
    <w:rsid w:val="00A07FF6"/>
    <w:rsid w:val="00A21512"/>
    <w:rsid w:val="00A403A6"/>
    <w:rsid w:val="00A56F6A"/>
    <w:rsid w:val="00A70372"/>
    <w:rsid w:val="00A73ECD"/>
    <w:rsid w:val="00A87766"/>
    <w:rsid w:val="00B54E6B"/>
    <w:rsid w:val="00BC7FD4"/>
    <w:rsid w:val="00BF126E"/>
    <w:rsid w:val="00C14F93"/>
    <w:rsid w:val="00C73C16"/>
    <w:rsid w:val="00CA019C"/>
    <w:rsid w:val="00CA0BB3"/>
    <w:rsid w:val="00CA4CCC"/>
    <w:rsid w:val="00CE4B7E"/>
    <w:rsid w:val="00CE6F27"/>
    <w:rsid w:val="00D621DA"/>
    <w:rsid w:val="00D829CB"/>
    <w:rsid w:val="00D94E78"/>
    <w:rsid w:val="00DC5B2D"/>
    <w:rsid w:val="00DF0C17"/>
    <w:rsid w:val="00E31474"/>
    <w:rsid w:val="00E554DB"/>
    <w:rsid w:val="00E75805"/>
    <w:rsid w:val="00EC1EEE"/>
    <w:rsid w:val="00EF142B"/>
    <w:rsid w:val="00F1719A"/>
    <w:rsid w:val="00F50DFA"/>
    <w:rsid w:val="00FB45DA"/>
    <w:rsid w:val="00FD36C2"/>
    <w:rsid w:val="1684DECC"/>
    <w:rsid w:val="17D708A9"/>
    <w:rsid w:val="1DFF1CED"/>
    <w:rsid w:val="248ADC11"/>
    <w:rsid w:val="2594834B"/>
    <w:rsid w:val="7E218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DB2A9"/>
  <w15:docId w15:val="{C58FAC5E-C767-40AC-8CCF-6CEC58CC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style>
  <w:style w:type="paragraph" w:styleId="Title">
    <w:name w:val="Title"/>
    <w:basedOn w:val="Normal"/>
    <w:uiPriority w:val="10"/>
    <w:qFormat/>
    <w:pPr>
      <w:spacing w:before="214"/>
      <w:ind w:left="741" w:right="719"/>
      <w:jc w:val="center"/>
    </w:pPr>
    <w:rPr>
      <w:rFonts w:ascii="Arial" w:eastAsia="Arial" w:hAnsi="Arial" w:cs="Arial"/>
      <w:b/>
      <w:bCs/>
      <w:sz w:val="28"/>
      <w:szCs w:val="28"/>
    </w:rPr>
  </w:style>
  <w:style w:type="paragraph" w:styleId="ListParagraph">
    <w:name w:val="List Paragraph"/>
    <w:basedOn w:val="Normal"/>
    <w:uiPriority w:val="1"/>
    <w:qFormat/>
    <w:pPr>
      <w:ind w:left="820"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4B7E"/>
    <w:rPr>
      <w:color w:val="0000FF" w:themeColor="hyperlink"/>
      <w:u w:val="single"/>
    </w:rPr>
  </w:style>
  <w:style w:type="character" w:styleId="UnresolvedMention">
    <w:name w:val="Unresolved Mention"/>
    <w:basedOn w:val="DefaultParagraphFont"/>
    <w:uiPriority w:val="99"/>
    <w:semiHidden/>
    <w:unhideWhenUsed/>
    <w:rsid w:val="00CE4B7E"/>
    <w:rPr>
      <w:color w:val="605E5C"/>
      <w:shd w:val="clear" w:color="auto" w:fill="E1DFDD"/>
    </w:rPr>
  </w:style>
  <w:style w:type="character" w:styleId="CommentReference">
    <w:name w:val="annotation reference"/>
    <w:basedOn w:val="DefaultParagraphFont"/>
    <w:uiPriority w:val="99"/>
    <w:semiHidden/>
    <w:unhideWhenUsed/>
    <w:rsid w:val="00A07FF6"/>
    <w:rPr>
      <w:sz w:val="16"/>
      <w:szCs w:val="16"/>
    </w:rPr>
  </w:style>
  <w:style w:type="paragraph" w:styleId="CommentText">
    <w:name w:val="annotation text"/>
    <w:basedOn w:val="Normal"/>
    <w:link w:val="CommentTextChar"/>
    <w:uiPriority w:val="99"/>
    <w:semiHidden/>
    <w:unhideWhenUsed/>
    <w:rsid w:val="00A07FF6"/>
    <w:rPr>
      <w:sz w:val="20"/>
      <w:szCs w:val="20"/>
    </w:rPr>
  </w:style>
  <w:style w:type="character" w:customStyle="1" w:styleId="CommentTextChar">
    <w:name w:val="Comment Text Char"/>
    <w:basedOn w:val="DefaultParagraphFont"/>
    <w:link w:val="CommentText"/>
    <w:uiPriority w:val="99"/>
    <w:semiHidden/>
    <w:rsid w:val="00A07FF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07FF6"/>
    <w:rPr>
      <w:b/>
      <w:bCs/>
    </w:rPr>
  </w:style>
  <w:style w:type="character" w:customStyle="1" w:styleId="CommentSubjectChar">
    <w:name w:val="Comment Subject Char"/>
    <w:basedOn w:val="CommentTextChar"/>
    <w:link w:val="CommentSubject"/>
    <w:uiPriority w:val="99"/>
    <w:semiHidden/>
    <w:rsid w:val="00A07FF6"/>
    <w:rPr>
      <w:rFonts w:ascii="Arial MT" w:eastAsia="Arial MT" w:hAnsi="Arial MT" w:cs="Arial MT"/>
      <w:b/>
      <w:bCs/>
      <w:sz w:val="20"/>
      <w:szCs w:val="20"/>
    </w:rPr>
  </w:style>
  <w:style w:type="paragraph" w:styleId="Revision">
    <w:name w:val="Revision"/>
    <w:hidden/>
    <w:uiPriority w:val="99"/>
    <w:semiHidden/>
    <w:rsid w:val="000714F6"/>
    <w:pPr>
      <w:widowControl/>
      <w:autoSpaceDE/>
      <w:autoSpaceDN/>
    </w:pPr>
    <w:rPr>
      <w:rFonts w:ascii="Arial MT" w:eastAsia="Arial MT" w:hAnsi="Arial MT" w:cs="Arial MT"/>
    </w:rPr>
  </w:style>
  <w:style w:type="paragraph" w:styleId="Header">
    <w:name w:val="header"/>
    <w:basedOn w:val="Normal"/>
    <w:link w:val="HeaderChar"/>
    <w:uiPriority w:val="99"/>
    <w:unhideWhenUsed/>
    <w:rsid w:val="00DC5B2D"/>
    <w:pPr>
      <w:tabs>
        <w:tab w:val="center" w:pos="4513"/>
        <w:tab w:val="right" w:pos="9026"/>
      </w:tabs>
    </w:pPr>
  </w:style>
  <w:style w:type="character" w:customStyle="1" w:styleId="HeaderChar">
    <w:name w:val="Header Char"/>
    <w:basedOn w:val="DefaultParagraphFont"/>
    <w:link w:val="Header"/>
    <w:uiPriority w:val="99"/>
    <w:rsid w:val="00DC5B2D"/>
    <w:rPr>
      <w:rFonts w:ascii="Arial MT" w:eastAsia="Arial MT" w:hAnsi="Arial MT" w:cs="Arial MT"/>
    </w:rPr>
  </w:style>
  <w:style w:type="paragraph" w:styleId="Footer">
    <w:name w:val="footer"/>
    <w:basedOn w:val="Normal"/>
    <w:link w:val="FooterChar"/>
    <w:uiPriority w:val="99"/>
    <w:unhideWhenUsed/>
    <w:rsid w:val="00DC5B2D"/>
    <w:pPr>
      <w:tabs>
        <w:tab w:val="center" w:pos="4513"/>
        <w:tab w:val="right" w:pos="9026"/>
      </w:tabs>
    </w:pPr>
  </w:style>
  <w:style w:type="character" w:customStyle="1" w:styleId="FooterChar">
    <w:name w:val="Footer Char"/>
    <w:basedOn w:val="DefaultParagraphFont"/>
    <w:link w:val="Footer"/>
    <w:uiPriority w:val="99"/>
    <w:rsid w:val="00DC5B2D"/>
    <w:rPr>
      <w:rFonts w:ascii="Arial MT" w:eastAsia="Arial MT" w:hAnsi="Arial MT" w:cs="Arial MT"/>
    </w:rPr>
  </w:style>
  <w:style w:type="paragraph" w:customStyle="1" w:styleId="BasicParagraph">
    <w:name w:val="[Basic Paragraph]"/>
    <w:basedOn w:val="Normal"/>
    <w:uiPriority w:val="99"/>
    <w:rsid w:val="008D7C61"/>
    <w:pPr>
      <w:widowControl/>
      <w:adjustRightInd w:val="0"/>
      <w:spacing w:line="288" w:lineRule="auto"/>
      <w:textAlignment w:val="center"/>
    </w:pPr>
    <w:rPr>
      <w:rFonts w:ascii="MinionPro-Regular" w:eastAsiaTheme="minorEastAsia" w:hAnsi="MinionPro-Regular" w:cs="MinionPro-Regular"/>
      <w:color w:val="000000"/>
      <w:sz w:val="24"/>
      <w:szCs w:val="24"/>
      <w:lang w:eastAsia="zh-CN" w:bidi="th-TH"/>
    </w:rPr>
  </w:style>
  <w:style w:type="paragraph" w:styleId="NoSpacing">
    <w:name w:val="No Spacing"/>
    <w:link w:val="NoSpacingChar"/>
    <w:uiPriority w:val="1"/>
    <w:qFormat/>
    <w:rsid w:val="00361EB2"/>
    <w:pPr>
      <w:widowControl/>
      <w:autoSpaceDE/>
      <w:autoSpaceDN/>
    </w:pPr>
    <w:rPr>
      <w:rFonts w:eastAsiaTheme="minorEastAsia"/>
    </w:rPr>
  </w:style>
  <w:style w:type="character" w:customStyle="1" w:styleId="NoSpacingChar">
    <w:name w:val="No Spacing Char"/>
    <w:basedOn w:val="DefaultParagraphFont"/>
    <w:link w:val="NoSpacing"/>
    <w:uiPriority w:val="1"/>
    <w:rsid w:val="00361EB2"/>
    <w:rPr>
      <w:rFonts w:eastAsiaTheme="minorEastAsia"/>
    </w:rPr>
  </w:style>
  <w:style w:type="paragraph" w:styleId="FootnoteText">
    <w:name w:val="footnote text"/>
    <w:basedOn w:val="Normal"/>
    <w:link w:val="FootnoteTextChar"/>
    <w:uiPriority w:val="99"/>
    <w:semiHidden/>
    <w:unhideWhenUsed/>
    <w:rsid w:val="00E75805"/>
    <w:rPr>
      <w:sz w:val="20"/>
      <w:szCs w:val="20"/>
    </w:rPr>
  </w:style>
  <w:style w:type="character" w:customStyle="1" w:styleId="FootnoteTextChar">
    <w:name w:val="Footnote Text Char"/>
    <w:basedOn w:val="DefaultParagraphFont"/>
    <w:link w:val="FootnoteText"/>
    <w:uiPriority w:val="99"/>
    <w:semiHidden/>
    <w:rsid w:val="00E75805"/>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E75805"/>
    <w:rPr>
      <w:vertAlign w:val="superscript"/>
    </w:rPr>
  </w:style>
  <w:style w:type="character" w:styleId="FollowedHyperlink">
    <w:name w:val="FollowedHyperlink"/>
    <w:basedOn w:val="DefaultParagraphFont"/>
    <w:uiPriority w:val="99"/>
    <w:semiHidden/>
    <w:unhideWhenUsed/>
    <w:rsid w:val="008A1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sah.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h.org.au/research-ethical-review/" TargetMode="External"/><Relationship Id="rId1" Type="http://schemas.openxmlformats.org/officeDocument/2006/relationships/hyperlink" Target="https://www.nhmrc.gov.au/about-us/publications/national-statement-ethical-conduct-human-research-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12A74-F689-4A36-9707-37E7F1F8AB50}">
  <ds:schemaRefs>
    <ds:schemaRef ds:uri="http://schemas.microsoft.com/sharepoint/v3/contenttype/forms"/>
  </ds:schemaRefs>
</ds:datastoreItem>
</file>

<file path=customXml/itemProps2.xml><?xml version="1.0" encoding="utf-8"?>
<ds:datastoreItem xmlns:ds="http://schemas.openxmlformats.org/officeDocument/2006/customXml" ds:itemID="{6C2FCE7A-F820-454B-9BBD-29C89DFEB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1F9AF-73C6-40CF-A35C-8C4AB0161D9A}">
  <ds:schemaRefs>
    <ds:schemaRef ds:uri="http://schemas.openxmlformats.org/officeDocument/2006/bibliography"/>
  </ds:schemaRefs>
</ds:datastoreItem>
</file>

<file path=customXml/itemProps4.xml><?xml version="1.0" encoding="utf-8"?>
<ds:datastoreItem xmlns:ds="http://schemas.openxmlformats.org/officeDocument/2006/customXml" ds:itemID="{B42546D6-B85A-49A5-8F0D-BCD698DD78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449</Words>
  <Characters>2562</Characters>
  <Application>Microsoft Office Word</Application>
  <DocSecurity>6</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Quick</dc:creator>
  <cp:keywords/>
  <cp:lastModifiedBy>Shari Emerton</cp:lastModifiedBy>
  <cp:revision>29</cp:revision>
  <dcterms:created xsi:type="dcterms:W3CDTF">2025-09-30T15:45:00Z</dcterms:created>
  <dcterms:modified xsi:type="dcterms:W3CDTF">2025-10-13T05:58:00Z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Microsoft® Word 2010</vt:lpwstr>
  </property>
  <property fmtid="{D5CDD505-2E9C-101B-9397-08002B2CF9AE}" pid="4" name="LastSaved">
    <vt:filetime>2023-03-22T00:00:00Z</vt:filetime>
  </property>
  <property fmtid="{D5CDD505-2E9C-101B-9397-08002B2CF9AE}" pid="5" name="ContentTypeId">
    <vt:lpwstr>0x010100C3BC04683F918342A4A33C95472F9B96</vt:lpwstr>
  </property>
  <property fmtid="{D5CDD505-2E9C-101B-9397-08002B2CF9AE}" pid="6" name="Order">
    <vt:r8>34200</vt:r8>
  </property>
</Properties>
</file>